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pajacyk dla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małego synka i zastanawiasz się jak go ubrać na ważne wydarzenie? Elegancki pajacyk dla chłopca to bardzo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małe dziecko na ważną uroczystość?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sezon wesel a Ty nie wiesz w co ubrać swojego malucha? Dlatego mamy dla Ciebie kilka propozycji jak pogodzić dess code z potrzebami maluszka. Dla dziewczyny najlepszym oraz najpopularniejszym wyborem jest sukienka. Należy jednak zwrócić uwagę z jakiego materiału jest uszyta by materiał był niedrapiący a fason prosty, tak by nie krępował ruchów.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pajacyk dla chłopca</w:t>
      </w:r>
      <w:r>
        <w:rPr>
          <w:rFonts w:ascii="calibri" w:hAnsi="calibri" w:eastAsia="calibri" w:cs="calibri"/>
          <w:sz w:val="24"/>
          <w:szCs w:val="24"/>
        </w:rPr>
        <w:t xml:space="preserve">, który będzie bardzo wygodny a zarazem elegancki. Dziecko będzie czuło się elegancko oraz komfortowo.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pajacyk dla chłopca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Ciebie idealną propozycję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pajacyk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Wyprodukowany jest w Polsce a wykonany z bardzo miękkiej bawełny. Góra pajacyka jest biała natomiast dół szary co ma przypominać garnitur. Charakteru dodadzą ozdobne szelki oraz muszka. Jest to świetna propozycja zarówno na chrzest jak i wesele.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marija-szary-pajacyk-little-gentleman-muszka-p-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2026-06-19T09:00:58+02:00</dcterms:created>
  <dcterms:modified xsi:type="dcterms:W3CDTF">2026-06-19T09:00:58+02:00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